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32ed2fc6a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A.FERKINGSTAD INVEST AS</w:t>
      </w:r>
    </w:p>
    <w:sectPr>
      <w:headerReference xmlns:r="http://schemas.openxmlformats.org/officeDocument/2006/relationships" w:type="default" r:id="Ra93e4538f2144593"/>
      <w:footerReference xmlns:r="http://schemas.openxmlformats.org/officeDocument/2006/relationships" w:type="default" r:id="Rd2ae8fe5e5c4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e4538f2144593" /><Relationship Type="http://schemas.openxmlformats.org/officeDocument/2006/relationships/footer" Target="/word/footer1.xml" Id="Rd2ae8fe5e5c44e9e" /></Relationships>
</file>