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2983bbdfe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PROSPERON AS</w:t>
      </w:r>
    </w:p>
    <w:sectPr>
      <w:headerReference xmlns:r="http://schemas.openxmlformats.org/officeDocument/2006/relationships" w:type="default" r:id="R36a51b09218d4a57"/>
      <w:footerReference xmlns:r="http://schemas.openxmlformats.org/officeDocument/2006/relationships" w:type="default" r:id="R2969dc760021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PROSPERON AS   ·   Org.nr 994 293 613   ·   Kristianplassen 22   ·   6410 MOLDE   ·   Tlf. 71 25 55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PROSPERON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51b09218d4a57" /><Relationship Type="http://schemas.openxmlformats.org/officeDocument/2006/relationships/footer" Target="/word/footer1.xml" Id="R2969dc76002148aa" /></Relationships>
</file>