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bc1f3a757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&amp; VÅTROM AS</w:t>
      </w:r>
    </w:p>
    <w:sectPr>
      <w:headerReference xmlns:r="http://schemas.openxmlformats.org/officeDocument/2006/relationships" w:type="default" r:id="R1a5678a8daeb42c1"/>
      <w:footerReference xmlns:r="http://schemas.openxmlformats.org/officeDocument/2006/relationships" w:type="default" r:id="R2391a77165fe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VÅTROM AS   ·   Org.nr 994 376 934   ·   Weidemanns vei 45A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VÅTROM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678a8daeb42c1" /><Relationship Type="http://schemas.openxmlformats.org/officeDocument/2006/relationships/footer" Target="/word/footer1.xml" Id="R2391a77165fe4337" /></Relationships>
</file>