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21a316109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3 HUS AS</w:t>
      </w:r>
    </w:p>
    <w:sectPr>
      <w:headerReference xmlns:r="http://schemas.openxmlformats.org/officeDocument/2006/relationships" w:type="default" r:id="R0445947e185143c3"/>
      <w:footerReference xmlns:r="http://schemas.openxmlformats.org/officeDocument/2006/relationships" w:type="default" r:id="R83559a0e68fd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3 HUS AS   ·   Org.nr 994 377 205   ·   Bellgården 1   ·   5003 BERGEN   ·   maria@gamle3hus.no   ·   www.gamle3hus.no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3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5947e185143c3" /><Relationship Type="http://schemas.openxmlformats.org/officeDocument/2006/relationships/footer" Target="/word/footer1.xml" Id="R83559a0e68fd4a90" /></Relationships>
</file>