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914ed8c8f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GAMLE 3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3 HUS AS</w:t>
      </w:r>
    </w:p>
    <w:sectPr>
      <w:headerReference xmlns:r="http://schemas.openxmlformats.org/officeDocument/2006/relationships" w:type="default" r:id="R854601c581234cd5"/>
      <w:footerReference xmlns:r="http://schemas.openxmlformats.org/officeDocument/2006/relationships" w:type="default" r:id="R4676b00a3419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3 HUS AS   ·   Org.nr 994 377 205   ·   Bellgården 1   ·   5003 BERGEN   ·   maria@gamle3hus.no   ·   www.gamle3hus.no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3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601c581234cd5" /><Relationship Type="http://schemas.openxmlformats.org/officeDocument/2006/relationships/footer" Target="/word/footer1.xml" Id="R4676b00a34194e31" /></Relationships>
</file>