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bf668d47e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FREDRIK MATHISEN AS</w:t>
      </w:r>
    </w:p>
    <w:sectPr>
      <w:headerReference xmlns:r="http://schemas.openxmlformats.org/officeDocument/2006/relationships" w:type="default" r:id="R3687ed219077440f"/>
      <w:footerReference xmlns:r="http://schemas.openxmlformats.org/officeDocument/2006/relationships" w:type="default" r:id="Raa119719a0c6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MATHISEN AS   ·   Org.nr 994 470 914   ·   Buktaveien 12A   ·   3135 TORØD   ·   fredrmat@online.no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7ed219077440f" /><Relationship Type="http://schemas.openxmlformats.org/officeDocument/2006/relationships/footer" Target="/word/footer1.xml" Id="Raa119719a0c64373" /></Relationships>
</file>