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3374a6aca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REVISJON AS</w:t>
      </w:r>
    </w:p>
    <w:sectPr>
      <w:headerReference xmlns:r="http://schemas.openxmlformats.org/officeDocument/2006/relationships" w:type="default" r:id="R54250c9d0e804ac5"/>
      <w:footerReference xmlns:r="http://schemas.openxmlformats.org/officeDocument/2006/relationships" w:type="default" r:id="R311cff420afa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REVISJON AS   ·   Org.nr 994 503 235   ·   Bragernes torg 4   ·   3017 DRAMMEN   ·   marius@borgerevisjon.no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50c9d0e804ac5" /><Relationship Type="http://schemas.openxmlformats.org/officeDocument/2006/relationships/footer" Target="/word/footer1.xml" Id="R311cff420afa4c01" /></Relationships>
</file>