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285d55b2c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 REVISJON AS</w:t>
      </w:r>
    </w:p>
    <w:sectPr>
      <w:headerReference xmlns:r="http://schemas.openxmlformats.org/officeDocument/2006/relationships" w:type="default" r:id="Rd4ddd303285f4747"/>
      <w:footerReference xmlns:r="http://schemas.openxmlformats.org/officeDocument/2006/relationships" w:type="default" r:id="Rff564a49e454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 REVISJON AS   ·   Org.nr 994 503 235   ·   Bragernes torg 4   ·   3017 DRAMMEN   ·   marius@borgerevisjon.no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dd303285f4747" /><Relationship Type="http://schemas.openxmlformats.org/officeDocument/2006/relationships/footer" Target="/word/footer1.xml" Id="Rff564a49e4544cd9" /></Relationships>
</file>