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0e8fcead34d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 HAGE &amp; GRAVESERVICE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HAGE &amp; GRAVESERVICE AS</w:t>
      </w:r>
    </w:p>
    <w:sectPr>
      <w:headerReference xmlns:r="http://schemas.openxmlformats.org/officeDocument/2006/relationships" w:type="default" r:id="Rb5628a76b4b747d7"/>
      <w:footerReference xmlns:r="http://schemas.openxmlformats.org/officeDocument/2006/relationships" w:type="default" r:id="Re79a70b1b395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HAGE &amp; GRAVESERVICE AS   ·   Org.nr 994 527 932   ·   Franzefossveien 19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HAGE &amp;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28a76b4b747d7" /><Relationship Type="http://schemas.openxmlformats.org/officeDocument/2006/relationships/footer" Target="/word/footer1.xml" Id="Re79a70b1b39547f8" /></Relationships>
</file>