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39bb3a8a7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ENTREPRENØR AS</w:t>
      </w:r>
    </w:p>
    <w:sectPr>
      <w:headerReference xmlns:r="http://schemas.openxmlformats.org/officeDocument/2006/relationships" w:type="default" r:id="R63d1cde33d4a46f8"/>
      <w:footerReference xmlns:r="http://schemas.openxmlformats.org/officeDocument/2006/relationships" w:type="default" r:id="R9ed1a679ce12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ENTREPRENØR AS   ·   Org.nr 994 593 161   ·   Årenga 16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1cde33d4a46f8" /><Relationship Type="http://schemas.openxmlformats.org/officeDocument/2006/relationships/footer" Target="/word/footer1.xml" Id="R9ed1a679ce124337" /></Relationships>
</file>