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112eb1b3e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 INVESTMENTS AS</w:t>
      </w:r>
    </w:p>
    <w:sectPr>
      <w:headerReference xmlns:r="http://schemas.openxmlformats.org/officeDocument/2006/relationships" w:type="default" r:id="R7cf4b30197324025"/>
      <w:footerReference xmlns:r="http://schemas.openxmlformats.org/officeDocument/2006/relationships" w:type="default" r:id="Rb20ac2df39d2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 INVESTMENTS AS   ·   Org.nr 994 609 254   ·   Kjøpmannsgata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4b30197324025" /><Relationship Type="http://schemas.openxmlformats.org/officeDocument/2006/relationships/footer" Target="/word/footer1.xml" Id="Rb20ac2df39d24d30" /></Relationships>
</file>