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037d9dca84d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PHØNIKS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Atrå,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PHØNIKS INVEST AS</w:t>
      </w:r>
    </w:p>
    <w:sectPr>
      <w:headerReference xmlns:r="http://schemas.openxmlformats.org/officeDocument/2006/relationships" w:type="default" r:id="Re7dacc186ca8444e"/>
      <w:footerReference xmlns:r="http://schemas.openxmlformats.org/officeDocument/2006/relationships" w:type="default" r:id="R4b9fdd0b4e57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PHØNIKS INVEST AS   ·   Org.nr 994 697 323   ·   Marumsrudgrenda 105   ·   3656 ATRÅ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PHØNIKS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acc186ca8444e" /><Relationship Type="http://schemas.openxmlformats.org/officeDocument/2006/relationships/footer" Target="/word/footer1.xml" Id="R4b9fdd0b4e574e16" /></Relationships>
</file>