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8e4e2e227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Atrå,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PHØNIKS INVEST AS</w:t>
      </w:r>
    </w:p>
    <w:sectPr>
      <w:headerReference xmlns:r="http://schemas.openxmlformats.org/officeDocument/2006/relationships" w:type="default" r:id="R85f06ba263204016"/>
      <w:footerReference xmlns:r="http://schemas.openxmlformats.org/officeDocument/2006/relationships" w:type="default" r:id="R1bf88b8756e9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PHØNIKS INVEST AS   ·   Org.nr 994 697 323   ·   Marumsrudgrenda 105   ·   3656 ATRÅ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PHØNIKS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06ba263204016" /><Relationship Type="http://schemas.openxmlformats.org/officeDocument/2006/relationships/footer" Target="/word/footer1.xml" Id="R1bf88b8756e94720" /></Relationships>
</file>