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6a3c78d204c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Atrå,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PHØNIKS INVEST AS</w:t>
      </w:r>
    </w:p>
    <w:sectPr>
      <w:headerReference xmlns:r="http://schemas.openxmlformats.org/officeDocument/2006/relationships" w:type="default" r:id="Rb23cb8e3b8d84f12"/>
      <w:footerReference xmlns:r="http://schemas.openxmlformats.org/officeDocument/2006/relationships" w:type="default" r:id="R38a0249ab0aa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PHØNIKS INVEST AS   ·   Org.nr 994 697 323   ·   Marumsrudgrenda 105   ·   3656 ATRÅ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PHØNIKS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cb8e3b8d84f12" /><Relationship Type="http://schemas.openxmlformats.org/officeDocument/2006/relationships/footer" Target="/word/footer1.xml" Id="R38a0249ab0aa4b3a" /></Relationships>
</file>