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f7b8e97ea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GREPA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GREPA INDUSTRIER AS</w:t>
      </w:r>
    </w:p>
    <w:sectPr>
      <w:headerReference xmlns:r="http://schemas.openxmlformats.org/officeDocument/2006/relationships" w:type="default" r:id="Rf865c26cf73542a3"/>
      <w:footerReference xmlns:r="http://schemas.openxmlformats.org/officeDocument/2006/relationships" w:type="default" r:id="R937bafd877a2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INDUSTRIER AS   ·   Org.nr 994 734 970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5c26cf73542a3" /><Relationship Type="http://schemas.openxmlformats.org/officeDocument/2006/relationships/footer" Target="/word/footer1.xml" Id="R937bafd877a24142" /></Relationships>
</file>