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a9c7b8eab47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ØKONOMI AS</w:t>
      </w:r>
    </w:p>
    <w:sectPr>
      <w:headerReference xmlns:r="http://schemas.openxmlformats.org/officeDocument/2006/relationships" w:type="default" r:id="R460b1d1a5359498b"/>
      <w:footerReference xmlns:r="http://schemas.openxmlformats.org/officeDocument/2006/relationships" w:type="default" r:id="Rb3fb9a3db2d8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ØKONOMI AS   ·   Org.nr 994 745 433   ·   Negardssvingen 2   ·   2270 FLISA   ·   post@abutvikling.no   ·   www.abutvikling.no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b1d1a5359498b" /><Relationship Type="http://schemas.openxmlformats.org/officeDocument/2006/relationships/footer" Target="/word/footer1.xml" Id="Rb3fb9a3db2d845da" /></Relationships>
</file>