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84ed2086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HOWLI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HOWLI HOLDING AS</w:t>
      </w:r>
    </w:p>
    <w:sectPr>
      <w:headerReference xmlns:r="http://schemas.openxmlformats.org/officeDocument/2006/relationships" w:type="default" r:id="R868ebf8ee7f04a4d"/>
      <w:footerReference xmlns:r="http://schemas.openxmlformats.org/officeDocument/2006/relationships" w:type="default" r:id="R2f92f0d1a7a4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HOWLI HOLDING AS   ·   Org.nr 994 808 427   ·   Hamang terrasse 81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HOWLI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ebf8ee7f04a4d" /><Relationship Type="http://schemas.openxmlformats.org/officeDocument/2006/relationships/footer" Target="/word/footer1.xml" Id="R2f92f0d1a7a449cd" /></Relationships>
</file>