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bef848fae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ANDÅS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ANDÅS AS</w:t>
      </w:r>
    </w:p>
    <w:sectPr>
      <w:headerReference xmlns:r="http://schemas.openxmlformats.org/officeDocument/2006/relationships" w:type="default" r:id="R3fa2cec3fcc84bd7"/>
      <w:footerReference xmlns:r="http://schemas.openxmlformats.org/officeDocument/2006/relationships" w:type="default" r:id="R83bbf8fb77f1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ANDÅS AS   ·   Org.nr 994 932 632   ·   Vesterøya 42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ANDÅS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2cec3fcc84bd7" /><Relationship Type="http://schemas.openxmlformats.org/officeDocument/2006/relationships/footer" Target="/word/footer1.xml" Id="R83bbf8fb77f14bf0" /></Relationships>
</file>