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ed77e37e3a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Lt-03150 Vilnius,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ACRYLICON BALTIC UAB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ACRYLICON BALTIC UAB</w:t>
      </w:r>
    </w:p>
    <w:sectPr>
      <w:headerReference xmlns:r="http://schemas.openxmlformats.org/officeDocument/2006/relationships" w:type="default" r:id="R25633e3aaf0a440d"/>
      <w:footerReference xmlns:r="http://schemas.openxmlformats.org/officeDocument/2006/relationships" w:type="default" r:id="R67366889e207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BALTIC UAB   ·   Org.nr 995 021 862   ·   Savanoriu pr. 151   ·   LT-03150 VILNIUS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BALTIC UAB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33e3aaf0a440d" /><Relationship Type="http://schemas.openxmlformats.org/officeDocument/2006/relationships/footer" Target="/word/footer1.xml" Id="R67366889e20749d8" /></Relationships>
</file>