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d3a37777dd40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Tyristrand,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HOVIN EIENDOM AS</w:t>
      </w:r>
    </w:p>
    <w:sectPr>
      <w:headerReference xmlns:r="http://schemas.openxmlformats.org/officeDocument/2006/relationships" w:type="default" r:id="R8cd70acd801a4c3a"/>
      <w:footerReference xmlns:r="http://schemas.openxmlformats.org/officeDocument/2006/relationships" w:type="default" r:id="R10eb2a886d514c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HOVIN EIENDOM AS   ·   Org.nr 995 132 753   ·   Hovinveien 32   ·   3533 TYRISTRAND   ·   torkel.skinnes.myhre@fastlane.no   ·   www.hovinlaft.no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HOVIN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d70acd801a4c3a" /><Relationship Type="http://schemas.openxmlformats.org/officeDocument/2006/relationships/footer" Target="/word/footer1.xml" Id="R10eb2a886d514ca1" /></Relationships>
</file>