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d741fb2bda46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HEAD ENERGY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Blomsterdalen,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HEAD ENERGY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663727c0df437c"/>
      <w:footerReference xmlns:r="http://schemas.openxmlformats.org/officeDocument/2006/relationships" w:type="default" r:id="Rabfd207148b942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HEAD ENERGY AS   ·   Org.nr 995 146 126   ·   Lønningsvegen 47   ·   5258 BLOMSTERDALEN   ·   post@headenergy.no   ·   www.headenergy.no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HEAD ENERGY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663727c0df437c" /><Relationship Type="http://schemas.openxmlformats.org/officeDocument/2006/relationships/footer" Target="/word/footer1.xml" Id="Rabfd207148b942ab" /></Relationships>
</file>