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08978cf9c4b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Blomsterdalen,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HEAD ENERGY AS</w:t>
      </w:r>
    </w:p>
    <w:sectPr>
      <w:headerReference xmlns:r="http://schemas.openxmlformats.org/officeDocument/2006/relationships" w:type="default" r:id="Rbbd4e1941f5e4d99"/>
      <w:footerReference xmlns:r="http://schemas.openxmlformats.org/officeDocument/2006/relationships" w:type="default" r:id="R0e6aea2a93e648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HEAD ENERGY AS   ·   Org.nr 995 146 126   ·   Lønningsvegen 47   ·   5258 BLOMSTERDALEN   ·   post@headenergy.no   ·   www.headenergy.no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HEAD ENERGY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d4e1941f5e4d99" /><Relationship Type="http://schemas.openxmlformats.org/officeDocument/2006/relationships/footer" Target="/word/footer1.xml" Id="R0e6aea2a93e6481e" /></Relationships>
</file>