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e3aa0b6da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SPYDEBERG UTEMILJØ AS, org.nr 995 233 045,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SPYDEBERG UTEMILJØ AS</w:t>
      </w:r>
    </w:p>
    <w:sectPr>
      <w:headerReference xmlns:r="http://schemas.openxmlformats.org/officeDocument/2006/relationships" w:type="default" r:id="R23496e0a21d140e5"/>
      <w:footerReference xmlns:r="http://schemas.openxmlformats.org/officeDocument/2006/relationships" w:type="default" r:id="R693fcfc2f313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UTEMILJØ AS   ·   Org.nr 995 233 045   ·   Næringsveien 28   ·   1820 SPYDEBERG   ·   gartner@sumas.no   ·   spydebergutemiljo.no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96e0a21d140e5" /><Relationship Type="http://schemas.openxmlformats.org/officeDocument/2006/relationships/footer" Target="/word/footer1.xml" Id="R693fcfc2f31341f0" /></Relationships>
</file>