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46be7464cb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SPYDEBERG UTEMILJØ AS</w:t>
      </w:r>
    </w:p>
    <w:sectPr>
      <w:headerReference xmlns:r="http://schemas.openxmlformats.org/officeDocument/2006/relationships" w:type="default" r:id="R91365e58acad4c48"/>
      <w:footerReference xmlns:r="http://schemas.openxmlformats.org/officeDocument/2006/relationships" w:type="default" r:id="R7d15b2d33198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SPYDEBERG UTEMILJØ AS   ·   Org.nr 995 233 045   ·   Næringsveien 28   ·   1820 SPYDEBERG   ·   gartner@sumas.no   ·   spydebergutemiljo.no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SPYDEBERG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65e58acad4c48" /><Relationship Type="http://schemas.openxmlformats.org/officeDocument/2006/relationships/footer" Target="/word/footer1.xml" Id="R7d15b2d3319844d7" /></Relationships>
</file>