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5bd22b803345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CLARKSONS PROPERTY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PROPERTY MANAGEMENT AS</w:t>
      </w:r>
    </w:p>
    <w:sectPr>
      <w:headerReference xmlns:r="http://schemas.openxmlformats.org/officeDocument/2006/relationships" w:type="default" r:id="R23516cb3c2964e72"/>
      <w:footerReference xmlns:r="http://schemas.openxmlformats.org/officeDocument/2006/relationships" w:type="default" r:id="Ra7f0d26b601e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PROPERTY MANAGEMENT AS   ·   Org.nr 995 283 859   ·  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PROPERTY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516cb3c2964e72" /><Relationship Type="http://schemas.openxmlformats.org/officeDocument/2006/relationships/footer" Target="/word/footer1.xml" Id="Ra7f0d26b601e4c99" /></Relationships>
</file>