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2283c2ecc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INVEST LIMITED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INVEST LIMITED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09f877b78486f"/>
      <w:footerReference xmlns:r="http://schemas.openxmlformats.org/officeDocument/2006/relationships" w:type="default" r:id="R7efcf6feca17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09f877b78486f" /><Relationship Type="http://schemas.openxmlformats.org/officeDocument/2006/relationships/footer" Target="/word/footer1.xml" Id="R7efcf6feca174535" /></Relationships>
</file>