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1af758ee94a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Sw1y 5ea London,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INVEST LIMITED</w:t>
      </w:r>
    </w:p>
    <w:sectPr>
      <w:headerReference xmlns:r="http://schemas.openxmlformats.org/officeDocument/2006/relationships" w:type="default" r:id="R4a816520ee6d4236"/>
      <w:footerReference xmlns:r="http://schemas.openxmlformats.org/officeDocument/2006/relationships" w:type="default" r:id="R5b54c837756c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INVEST LIMITED   ·   Org.nr 995 346 362   ·   100 Pall Mall, Stron House   ·   SW1Y 5EA LONDON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INVEST LIMITED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16520ee6d4236" /><Relationship Type="http://schemas.openxmlformats.org/officeDocument/2006/relationships/footer" Target="/word/footer1.xml" Id="R5b54c837756c4b36" /></Relationships>
</file>