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184399efb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VECTOR TAKST OG BYGGTEKNIKK AS</w:t>
      </w:r>
    </w:p>
    <w:sectPr>
      <w:headerReference xmlns:r="http://schemas.openxmlformats.org/officeDocument/2006/relationships" w:type="default" r:id="Rc54b67af8b274ccf"/>
      <w:footerReference xmlns:r="http://schemas.openxmlformats.org/officeDocument/2006/relationships" w:type="default" r:id="Re1c25c9b9e0f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VECTOR TAKST OG BYGGTEKNIKK AS   ·   Org.nr 995 433 192   ·   Brattbakken 8A   ·   1513 MOSS   ·   post@vectortakst.no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VECTOR TAKST OG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b67af8b274ccf" /><Relationship Type="http://schemas.openxmlformats.org/officeDocument/2006/relationships/footer" Target="/word/footer1.xml" Id="Re1c25c9b9e0f4e2b" /></Relationships>
</file>