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64b3d15b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SOKNA VVS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SOKNA VVS LTD</w:t>
      </w:r>
    </w:p>
    <w:sectPr>
      <w:headerReference xmlns:r="http://schemas.openxmlformats.org/officeDocument/2006/relationships" w:type="default" r:id="Ra57ccb2e787248a9"/>
      <w:footerReference xmlns:r="http://schemas.openxmlformats.org/officeDocument/2006/relationships" w:type="default" r:id="R4a238578976c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SOKNA VVS LTD   ·   Org.nr 995 590 670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SOKNA VVS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cb2e787248a9" /><Relationship Type="http://schemas.openxmlformats.org/officeDocument/2006/relationships/footer" Target="/word/footer1.xml" Id="R4a238578976c4d55" /></Relationships>
</file>