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bc3eafff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SOKNA VVS LTD</w:t>
      </w:r>
    </w:p>
    <w:sectPr>
      <w:headerReference xmlns:r="http://schemas.openxmlformats.org/officeDocument/2006/relationships" w:type="default" r:id="R5cab3623764d408c"/>
      <w:footerReference xmlns:r="http://schemas.openxmlformats.org/officeDocument/2006/relationships" w:type="default" r:id="R2b17114456e3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SOKNA VVS LTD   ·   Org.nr 995 590 670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SOKNA VVS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b3623764d408c" /><Relationship Type="http://schemas.openxmlformats.org/officeDocument/2006/relationships/footer" Target="/word/footer1.xml" Id="R2b17114456e34b9a" /></Relationships>
</file>