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8cdc8b9e9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GJESDAL &amp; RØDBERG AS</w:t>
      </w:r>
    </w:p>
    <w:sectPr>
      <w:headerReference xmlns:r="http://schemas.openxmlformats.org/officeDocument/2006/relationships" w:type="default" r:id="R59028ee1bc3b41d2"/>
      <w:footerReference xmlns:r="http://schemas.openxmlformats.org/officeDocument/2006/relationships" w:type="default" r:id="R28b794e36658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GJESDAL &amp; RØDBERG AS   ·   Org.nr 995 700 077   ·   Skurvebakkane 40   ·   4331 ÅLGÅRD   ·   Tlf. 90 50 24 55   ·   post@g-r.no   ·   www.g-r.no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GJESDAL &amp; RØDBERG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28ee1bc3b41d2" /><Relationship Type="http://schemas.openxmlformats.org/officeDocument/2006/relationships/footer" Target="/word/footer1.xml" Id="R28b794e366584d29" /></Relationships>
</file>