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7ce782f1e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EIKELUNDEN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EIKELUNDEN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995db9bf9348e1"/>
      <w:footerReference xmlns:r="http://schemas.openxmlformats.org/officeDocument/2006/relationships" w:type="default" r:id="Redb0e8273925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EIKELUNDEN EIENDOM AS   ·   Org.nr 995 733 617   ·   Perlemorveien 3   ·   1639 GAMLE FREDRIKSTAD   ·   bt@villatollef.no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EIKELUNDEN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95db9bf9348e1" /><Relationship Type="http://schemas.openxmlformats.org/officeDocument/2006/relationships/footer" Target="/word/footer1.xml" Id="Redb0e82739254c0e" /></Relationships>
</file>