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b3d1f514141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LEIF RUNARS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Hvam,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RUNARS AS</w:t>
      </w:r>
    </w:p>
    <w:sectPr>
      <w:headerReference xmlns:r="http://schemas.openxmlformats.org/officeDocument/2006/relationships" w:type="default" r:id="Rfc2ab4072de54422"/>
      <w:footerReference xmlns:r="http://schemas.openxmlformats.org/officeDocument/2006/relationships" w:type="default" r:id="Ra1ea867176bb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2ab4072de54422" /><Relationship Type="http://schemas.openxmlformats.org/officeDocument/2006/relationships/footer" Target="/word/footer1.xml" Id="Ra1ea867176bb456a" /></Relationships>
</file>