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77ac1f8df6486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KORK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KORK AS</w:t>
      </w:r>
    </w:p>
    <w:sectPr>
      <w:headerReference xmlns:r="http://schemas.openxmlformats.org/officeDocument/2006/relationships" w:type="default" r:id="Rb674a303b7b94687"/>
      <w:footerReference xmlns:r="http://schemas.openxmlformats.org/officeDocument/2006/relationships" w:type="default" r:id="R647ae8afa47e45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KORK AS   ·   Org.nr 995 963 663   ·   C/O Køhler Eiendom AS, Hamneveien 15   ·   4016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KORK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74a303b7b94687" /><Relationship Type="http://schemas.openxmlformats.org/officeDocument/2006/relationships/footer" Target="/word/footer1.xml" Id="R647ae8afa47e4554" /></Relationships>
</file>