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282f32c1c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&amp; ENØK PARTNER AS</w:t>
      </w:r>
    </w:p>
    <w:sectPr>
      <w:headerReference xmlns:r="http://schemas.openxmlformats.org/officeDocument/2006/relationships" w:type="default" r:id="Rbdb59cc938334bb2"/>
      <w:footerReference xmlns:r="http://schemas.openxmlformats.org/officeDocument/2006/relationships" w:type="default" r:id="R3a85adb71a6b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&amp; ENØK PARTNER AS   ·   Org.nr 996 048 616   ·   Tordenskjolds gate 5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&amp; ENØK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59cc938334bb2" /><Relationship Type="http://schemas.openxmlformats.org/officeDocument/2006/relationships/footer" Target="/word/footer1.xml" Id="R3a85adb71a6b471d" /></Relationships>
</file>