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014d6f7f4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HOLON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HOLON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9e7852fd048ac"/>
      <w:footerReference xmlns:r="http://schemas.openxmlformats.org/officeDocument/2006/relationships" w:type="default" r:id="R2d2bd9540b8a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HOLON ARKITEKTUR AS   ·   Org.nr 996 052 958   ·   Tollbodallmenningen 2A   ·   5004 BERGEN   ·   post@holon.no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HOLON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9e7852fd048ac" /><Relationship Type="http://schemas.openxmlformats.org/officeDocument/2006/relationships/footer" Target="/word/footer1.xml" Id="R2d2bd9540b8a4a89" /></Relationships>
</file>