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a8ade1c7584b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LORENZ AS</w:t>
      </w:r>
    </w:p>
    <w:sectPr>
      <w:headerReference xmlns:r="http://schemas.openxmlformats.org/officeDocument/2006/relationships" w:type="default" r:id="Rcbb6446db66b4785"/>
      <w:footerReference xmlns:r="http://schemas.openxmlformats.org/officeDocument/2006/relationships" w:type="default" r:id="Raad990b9a1754d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LORENZ AS   ·   Org.nr 996 106 772   ·   c/o Anton Lorenz Bondesen, Halvdan Svartes gate 46E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LORENZ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b6446db66b4785" /><Relationship Type="http://schemas.openxmlformats.org/officeDocument/2006/relationships/footer" Target="/word/footer1.xml" Id="Raad990b9a1754ddb" /></Relationships>
</file>