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105f8104c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LORENZ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LORENZ AS</w:t>
      </w:r>
    </w:p>
    <w:sectPr>
      <w:headerReference xmlns:r="http://schemas.openxmlformats.org/officeDocument/2006/relationships" w:type="default" r:id="Rde9e8ca9f32744da"/>
      <w:footerReference xmlns:r="http://schemas.openxmlformats.org/officeDocument/2006/relationships" w:type="default" r:id="Rdf19c48d9fc9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LORENZ AS   ·   Org.nr 996 106 772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e8ca9f32744da" /><Relationship Type="http://schemas.openxmlformats.org/officeDocument/2006/relationships/footer" Target="/word/footer1.xml" Id="Rdf19c48d9fc949ca" /></Relationships>
</file>