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655b09ea664b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TESSA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TESSA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e95b5c8ec04f21"/>
      <w:footerReference xmlns:r="http://schemas.openxmlformats.org/officeDocument/2006/relationships" w:type="default" r:id="R85472bd91d4e42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TESSA INVEST AS   ·   Org.nr 996 281 353   ·   Bergshagen 23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TESSA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e95b5c8ec04f21" /><Relationship Type="http://schemas.openxmlformats.org/officeDocument/2006/relationships/footer" Target="/word/footer1.xml" Id="R85472bd91d4e427d" /></Relationships>
</file>