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b02e9d05b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AS</w:t>
      </w:r>
    </w:p>
    <w:sectPr>
      <w:headerReference xmlns:r="http://schemas.openxmlformats.org/officeDocument/2006/relationships" w:type="default" r:id="Ref2b352d5c4f4647"/>
      <w:footerReference xmlns:r="http://schemas.openxmlformats.org/officeDocument/2006/relationships" w:type="default" r:id="R103d1b0deee8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AS   ·   Org.nr 996 662 292   ·   Ekrene Næringspark 39   ·   5550 SVEIO   ·   Tlf. 52 81 86 80   ·   post@birkelandmaskin.no   ·   www.birkelandmaskin.no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b352d5c4f4647" /><Relationship Type="http://schemas.openxmlformats.org/officeDocument/2006/relationships/footer" Target="/word/footer1.xml" Id="R103d1b0deee84fe8" /></Relationships>
</file>