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aed5c60c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MOBILGRUS AS</w:t>
      </w:r>
    </w:p>
    <w:sectPr>
      <w:headerReference xmlns:r="http://schemas.openxmlformats.org/officeDocument/2006/relationships" w:type="default" r:id="R736fce38974b4928"/>
      <w:footerReference xmlns:r="http://schemas.openxmlformats.org/officeDocument/2006/relationships" w:type="default" r:id="R57e7f87eaeaa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MOBILGRUS AS   ·   Org.nr 996 727 300   ·   Glåmveien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fce38974b4928" /><Relationship Type="http://schemas.openxmlformats.org/officeDocument/2006/relationships/footer" Target="/word/footer1.xml" Id="R57e7f87eaeaa48df" /></Relationships>
</file>