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2b58c32534d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LIBELLE AS, org.nr 997 019 113,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LIBELLE AS</w:t>
      </w:r>
    </w:p>
    <w:sectPr>
      <w:headerReference xmlns:r="http://schemas.openxmlformats.org/officeDocument/2006/relationships" w:type="default" r:id="R0da08a65b85b414d"/>
      <w:footerReference xmlns:r="http://schemas.openxmlformats.org/officeDocument/2006/relationships" w:type="default" r:id="Rf28f34082a6f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LIBELLE AS   ·   Org.nr 997 019 113   ·   c/o Lars A. Hagesæter, Brekkelia 42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08a65b85b414d" /><Relationship Type="http://schemas.openxmlformats.org/officeDocument/2006/relationships/footer" Target="/word/footer1.xml" Id="Rf28f34082a6f4abd" /></Relationships>
</file>