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e762b0d8c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LIBELLE AS</w:t>
      </w:r>
    </w:p>
    <w:sectPr>
      <w:headerReference xmlns:r="http://schemas.openxmlformats.org/officeDocument/2006/relationships" w:type="default" r:id="R767b1295a1c4432e"/>
      <w:footerReference xmlns:r="http://schemas.openxmlformats.org/officeDocument/2006/relationships" w:type="default" r:id="R43b97fc745b4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LIBELLE AS   ·   Org.nr 997 019 113   ·   c/o Lars A. Hagesæter, Brekkelia 42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b1295a1c4432e" /><Relationship Type="http://schemas.openxmlformats.org/officeDocument/2006/relationships/footer" Target="/word/footer1.xml" Id="R43b97fc745b44792" /></Relationships>
</file>