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a63cf231d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ENTREPRENØR AS</w:t>
      </w:r>
    </w:p>
    <w:sectPr>
      <w:headerReference xmlns:r="http://schemas.openxmlformats.org/officeDocument/2006/relationships" w:type="default" r:id="R45a381ec421e4b41"/>
      <w:footerReference xmlns:r="http://schemas.openxmlformats.org/officeDocument/2006/relationships" w:type="default" r:id="Rdf0d1e0c9dc8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ENTREPRENØR AS   ·   Org.nr 997 114 159   ·   Rektor Hertzbergs vei 6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381ec421e4b41" /><Relationship Type="http://schemas.openxmlformats.org/officeDocument/2006/relationships/footer" Target="/word/footer1.xml" Id="Rdf0d1e0c9dc84aa1" /></Relationships>
</file>