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04b2a48b5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ENTREPRENØR AS</w:t>
      </w:r>
    </w:p>
    <w:sectPr>
      <w:headerReference xmlns:r="http://schemas.openxmlformats.org/officeDocument/2006/relationships" w:type="default" r:id="R6bf733a1d77f45a4"/>
      <w:footerReference xmlns:r="http://schemas.openxmlformats.org/officeDocument/2006/relationships" w:type="default" r:id="R4312b50a33d8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ENTREPRENØR AS   ·   Org.nr 997 114 159   ·   Rektor Hertzbergs vei 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733a1d77f45a4" /><Relationship Type="http://schemas.openxmlformats.org/officeDocument/2006/relationships/footer" Target="/word/footer1.xml" Id="R4312b50a33d8480f" /></Relationships>
</file>