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89126b01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ENTREPRENØR AS</w:t>
      </w:r>
    </w:p>
    <w:sectPr>
      <w:headerReference xmlns:r="http://schemas.openxmlformats.org/officeDocument/2006/relationships" w:type="default" r:id="Rf5931bed504c405d"/>
      <w:footerReference xmlns:r="http://schemas.openxmlformats.org/officeDocument/2006/relationships" w:type="default" r:id="R9bb35ce10d72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ENTREPRENØR AS   ·   Org.nr 997 114 159   ·   Rektor Hertzbergs vei 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31bed504c405d" /><Relationship Type="http://schemas.openxmlformats.org/officeDocument/2006/relationships/footer" Target="/word/footer1.xml" Id="R9bb35ce10d724ce5" /></Relationships>
</file>