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fe96bb717945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ADVIS EIENDOM AS</w:t>
      </w:r>
    </w:p>
    <w:sectPr>
      <w:headerReference xmlns:r="http://schemas.openxmlformats.org/officeDocument/2006/relationships" w:type="default" r:id="R75479cb1deeb4ca2"/>
      <w:footerReference xmlns:r="http://schemas.openxmlformats.org/officeDocument/2006/relationships" w:type="default" r:id="R45c50ef8f1c847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ADVIS EIENDOM AS   ·   Org.nr 997 159 950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479cb1deeb4ca2" /><Relationship Type="http://schemas.openxmlformats.org/officeDocument/2006/relationships/footer" Target="/word/footer1.xml" Id="R45c50ef8f1c84758" /></Relationships>
</file>