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e4c2f604b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VIKLUND AS</w:t>
      </w:r>
    </w:p>
    <w:sectPr>
      <w:headerReference xmlns:r="http://schemas.openxmlformats.org/officeDocument/2006/relationships" w:type="default" r:id="R5ae150a8570e4bef"/>
      <w:footerReference xmlns:r="http://schemas.openxmlformats.org/officeDocument/2006/relationships" w:type="default" r:id="R157f1f164871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VIKLUND AS   ·   Org.nr 997 186 362   ·   Østgaards gate 1   ·   0474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150a8570e4bef" /><Relationship Type="http://schemas.openxmlformats.org/officeDocument/2006/relationships/footer" Target="/word/footer1.xml" Id="R157f1f1648714b80" /></Relationships>
</file>