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feb0558e5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VIKLUND AS</w:t>
      </w:r>
    </w:p>
    <w:sectPr>
      <w:headerReference xmlns:r="http://schemas.openxmlformats.org/officeDocument/2006/relationships" w:type="default" r:id="Rabcef48b8cef444b"/>
      <w:footerReference xmlns:r="http://schemas.openxmlformats.org/officeDocument/2006/relationships" w:type="default" r:id="R159752f49248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VIKLUND AS   ·   Org.nr 997 186 362   ·   Østgaards gate 1   ·   0474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ef48b8cef444b" /><Relationship Type="http://schemas.openxmlformats.org/officeDocument/2006/relationships/footer" Target="/word/footer1.xml" Id="R159752f492484028" /></Relationships>
</file>