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49ec7d092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ELIASSEN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ELIASSEN AS</w:t>
      </w:r>
    </w:p>
    <w:sectPr>
      <w:headerReference xmlns:r="http://schemas.openxmlformats.org/officeDocument/2006/relationships" w:type="default" r:id="Rd314e807b663474f"/>
      <w:footerReference xmlns:r="http://schemas.openxmlformats.org/officeDocument/2006/relationships" w:type="default" r:id="R9a61f6f5e238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ELIASSEN AS   ·   Org.nr 997 251 458   ·   Saltnesstranda 2B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4e807b663474f" /><Relationship Type="http://schemas.openxmlformats.org/officeDocument/2006/relationships/footer" Target="/word/footer1.xml" Id="R9a61f6f5e2384fcc" /></Relationships>
</file>